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1D8" w:rsidRDefault="000E11D8" w:rsidP="000E11D8">
      <w:pPr>
        <w:spacing w:after="0" w:line="240" w:lineRule="auto"/>
        <w:ind w:firstLine="567"/>
        <w:jc w:val="center"/>
      </w:pPr>
      <w:r>
        <w:t>Письмо Минздрава России от 28.04.2021 № 25-3/797</w:t>
      </w:r>
    </w:p>
    <w:p w:rsidR="000E11D8" w:rsidRDefault="000E11D8" w:rsidP="000E11D8">
      <w:pPr>
        <w:spacing w:after="0" w:line="240" w:lineRule="auto"/>
        <w:ind w:firstLine="567"/>
        <w:jc w:val="center"/>
      </w:pPr>
      <w:r>
        <w:t>МИНИСТЕРСТВО ЗДРАВООХРАНЕНИЯ РФ</w:t>
      </w:r>
    </w:p>
    <w:p w:rsidR="000E11D8" w:rsidRDefault="000E11D8" w:rsidP="000E11D8">
      <w:pPr>
        <w:spacing w:after="0" w:line="240" w:lineRule="auto"/>
        <w:ind w:firstLine="567"/>
        <w:jc w:val="center"/>
      </w:pPr>
    </w:p>
    <w:p w:rsidR="000E11D8" w:rsidRDefault="000E11D8" w:rsidP="000E11D8">
      <w:pPr>
        <w:spacing w:after="0" w:line="240" w:lineRule="auto"/>
        <w:ind w:firstLine="567"/>
        <w:jc w:val="center"/>
      </w:pPr>
      <w:r>
        <w:t>ПИСЬМО</w:t>
      </w:r>
    </w:p>
    <w:p w:rsidR="000E11D8" w:rsidRDefault="000E11D8" w:rsidP="000E11D8">
      <w:pPr>
        <w:spacing w:after="0" w:line="240" w:lineRule="auto"/>
        <w:ind w:firstLine="567"/>
        <w:jc w:val="center"/>
      </w:pPr>
    </w:p>
    <w:p w:rsidR="000E11D8" w:rsidRDefault="000E11D8" w:rsidP="000E11D8">
      <w:pPr>
        <w:spacing w:after="0" w:line="240" w:lineRule="auto"/>
        <w:ind w:firstLine="567"/>
        <w:jc w:val="center"/>
      </w:pPr>
      <w:r>
        <w:t>от 28 апреля 2021 года № 25-3/797</w:t>
      </w:r>
    </w:p>
    <w:p w:rsidR="000E11D8" w:rsidRDefault="000E11D8" w:rsidP="000E11D8">
      <w:pPr>
        <w:spacing w:after="0" w:line="240" w:lineRule="auto"/>
        <w:ind w:firstLine="567"/>
        <w:jc w:val="both"/>
      </w:pPr>
    </w:p>
    <w:p w:rsidR="000E11D8" w:rsidRDefault="000E11D8" w:rsidP="000E11D8">
      <w:pPr>
        <w:spacing w:after="0" w:line="240" w:lineRule="auto"/>
        <w:ind w:firstLine="567"/>
        <w:jc w:val="both"/>
      </w:pPr>
      <w:r>
        <w:t>Департамент лекарственного обеспечения и регулирования обращения медицинских изделий Минздрава России рассмотрел обращение по вопросу применения норм приказа Министерства здравоохранения Российской Федерации от 15.05.2020 № 450н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и начальной цены единицы товара, работы, услуги при осуществлении закупок медицинских изделий" (далее - приказ Минздрава России от 15.05.2020 № 450н) и сообщает следующее.</w:t>
      </w:r>
    </w:p>
    <w:p w:rsidR="000E11D8" w:rsidRDefault="000E11D8" w:rsidP="000E11D8">
      <w:pPr>
        <w:spacing w:after="0" w:line="240" w:lineRule="auto"/>
        <w:ind w:firstLine="567"/>
        <w:jc w:val="both"/>
      </w:pPr>
    </w:p>
    <w:p w:rsidR="000E11D8" w:rsidRDefault="000E11D8" w:rsidP="000E11D8">
      <w:pPr>
        <w:spacing w:after="0" w:line="240" w:lineRule="auto"/>
        <w:ind w:firstLine="567"/>
        <w:jc w:val="both"/>
      </w:pPr>
      <w:r>
        <w:t>В соответствии с Положением о Министерстве здравоохранения Российской Федерации, утвержденным постановлением Правительства Российской Федерации от 19.06.2012 № 608 (далее - Положение), Минздрав России является федеральным органом исполнительной власти, осуществляющим выработку государственной политики и нормативно-правовое регулирование в отнесенных к его ведению сферах деятельности.</w:t>
      </w:r>
    </w:p>
    <w:p w:rsidR="000E11D8" w:rsidRDefault="000E11D8" w:rsidP="000E11D8">
      <w:pPr>
        <w:spacing w:after="0" w:line="240" w:lineRule="auto"/>
        <w:ind w:firstLine="567"/>
        <w:jc w:val="both"/>
      </w:pPr>
    </w:p>
    <w:p w:rsidR="000E11D8" w:rsidRDefault="000E11D8" w:rsidP="000E11D8">
      <w:pPr>
        <w:spacing w:after="0" w:line="240" w:lineRule="auto"/>
        <w:ind w:firstLine="567"/>
        <w:jc w:val="both"/>
      </w:pPr>
      <w:r>
        <w:t>Настоящее письмо не содержит правовых норм или общих правил, конкретизирующих нормативные предписания, и не является нормативным правовым актом, а имеет информационно-разъяснительный характер по вопросам применения норм Минздрава России от 15.05.2020 № 450н.</w:t>
      </w:r>
    </w:p>
    <w:p w:rsidR="000E11D8" w:rsidRDefault="000E11D8" w:rsidP="000E11D8">
      <w:pPr>
        <w:spacing w:after="0" w:line="240" w:lineRule="auto"/>
        <w:ind w:firstLine="567"/>
        <w:jc w:val="both"/>
      </w:pPr>
    </w:p>
    <w:p w:rsidR="000E11D8" w:rsidRDefault="000E11D8" w:rsidP="000E11D8">
      <w:pPr>
        <w:spacing w:after="0" w:line="240" w:lineRule="auto"/>
        <w:ind w:firstLine="567"/>
        <w:jc w:val="both"/>
      </w:pPr>
      <w:r>
        <w:t>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0E11D8" w:rsidRDefault="000E11D8" w:rsidP="000E11D8">
      <w:pPr>
        <w:spacing w:after="0" w:line="240" w:lineRule="auto"/>
        <w:ind w:firstLine="567"/>
        <w:jc w:val="both"/>
      </w:pPr>
    </w:p>
    <w:p w:rsidR="000E11D8" w:rsidRDefault="000E11D8" w:rsidP="000E11D8">
      <w:pPr>
        <w:spacing w:after="0" w:line="240" w:lineRule="auto"/>
        <w:ind w:firstLine="567"/>
        <w:jc w:val="both"/>
      </w:pPr>
      <w:r>
        <w:t>В соответствии с частью 22 статьи 22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Правительство Российской Федерации постановлением от 02.07.2019 № 847 "О федеральном органе исполнительной власти, уполномоченном на установление порядка определения начальной (максимальной) цены контракта, цены контракта, заключаемого с единственным поставщиком (подрядчиком, исполнителем), и начальной цены единицы товара, работы, услуги при осуществлении закупок медицинских изделий" установило, что при осуществлении закупок медицинских изделий порядок определения начальной (максимальной) цены контракта, цены контракта, заключаемого с единственным поставщиком (подрядчиком, исполнителем), и начальной цены единицы товара, работы, услуги устанавливается Министерством здравоохранения Российской Федерации по согласованию с Министерством финансов Российской Федерации.</w:t>
      </w:r>
    </w:p>
    <w:p w:rsidR="000E11D8" w:rsidRDefault="000E11D8" w:rsidP="000E11D8">
      <w:pPr>
        <w:spacing w:after="0" w:line="240" w:lineRule="auto"/>
        <w:ind w:firstLine="567"/>
        <w:jc w:val="both"/>
      </w:pPr>
    </w:p>
    <w:p w:rsidR="000E11D8" w:rsidRDefault="000E11D8" w:rsidP="000E11D8">
      <w:pPr>
        <w:spacing w:after="0" w:line="240" w:lineRule="auto"/>
        <w:ind w:firstLine="567"/>
        <w:jc w:val="both"/>
      </w:pPr>
      <w:r>
        <w:t>Единые правила расчета заказчиками начальной (максимальной) цены контракта (далее - НМЦК), цены контракта, заключаемого с единственным поставщиком (подрядчиком, исполнителем), и начальной цены единицы товара, работы, услуги при осуществлении закупок медицинских изделий для обеспечения государственных и муниципальных нужд определены приказом Минздрава России от 15.05.2020 № 450н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и начальной цены единицы товара, работы, услуги при осуществлении закупок медицинских изделий" (далее - Порядок).</w:t>
      </w:r>
    </w:p>
    <w:p w:rsidR="000E11D8" w:rsidRDefault="000E11D8" w:rsidP="000E11D8">
      <w:pPr>
        <w:spacing w:after="0" w:line="240" w:lineRule="auto"/>
        <w:ind w:firstLine="567"/>
        <w:jc w:val="both"/>
      </w:pPr>
    </w:p>
    <w:p w:rsidR="000E11D8" w:rsidRDefault="000E11D8" w:rsidP="000E11D8">
      <w:pPr>
        <w:spacing w:after="0" w:line="240" w:lineRule="auto"/>
        <w:ind w:firstLine="567"/>
        <w:jc w:val="both"/>
      </w:pPr>
      <w:r>
        <w:t>Пунктом 9 Порядка установлено, что начальная цена единицы медицинского изделия, цена единицы медицинского изделия и (или) стоимости расходных материалов, и (или) стоимость услуг по техническому обслуживанию на период гарантийного срока эксплуатации для медицинских изделий, не указанных в пунктах 2, 3 и 5 данного порядка, устанавливается как средневзвешенное значение (либо не более средневзвешенной цены) собранных заказчиком цен без учета налога на добавленную стоимость (далее - НДС) посредством использования одного или совокупности следующих методов:</w:t>
      </w:r>
    </w:p>
    <w:p w:rsidR="000E11D8" w:rsidRDefault="000E11D8" w:rsidP="000E11D8">
      <w:pPr>
        <w:spacing w:after="0" w:line="240" w:lineRule="auto"/>
        <w:ind w:firstLine="567"/>
        <w:jc w:val="both"/>
      </w:pPr>
    </w:p>
    <w:p w:rsidR="000E11D8" w:rsidRDefault="000E11D8" w:rsidP="000E11D8">
      <w:pPr>
        <w:spacing w:after="0" w:line="240" w:lineRule="auto"/>
        <w:ind w:firstLine="567"/>
        <w:jc w:val="both"/>
      </w:pPr>
      <w:r>
        <w:t>а) метода сопоставимых рыночных цен (анализа рынка) в соответствии с частями 2-6 статьи 22 Закона № 44-ФЗ;</w:t>
      </w:r>
    </w:p>
    <w:p w:rsidR="000E11D8" w:rsidRDefault="000E11D8" w:rsidP="000E11D8">
      <w:pPr>
        <w:spacing w:after="0" w:line="240" w:lineRule="auto"/>
        <w:ind w:firstLine="567"/>
        <w:jc w:val="both"/>
      </w:pPr>
    </w:p>
    <w:p w:rsidR="000E11D8" w:rsidRDefault="000E11D8" w:rsidP="000E11D8">
      <w:pPr>
        <w:spacing w:after="0" w:line="240" w:lineRule="auto"/>
        <w:ind w:firstLine="567"/>
        <w:jc w:val="both"/>
      </w:pPr>
      <w:r>
        <w:t>б) на основе информации, содержащейся в реестре контрактов, подтверждающей исполнение участником (без учета правопреемства) в течение 3 лет до даты подачи заявки на участие в закупке 3 контрактов, исполненных без применения к такому участнику неустоек (штрафов, пеней).</w:t>
      </w:r>
    </w:p>
    <w:p w:rsidR="000E11D8" w:rsidRDefault="000E11D8" w:rsidP="000E11D8">
      <w:pPr>
        <w:spacing w:after="0" w:line="240" w:lineRule="auto"/>
        <w:ind w:firstLine="567"/>
        <w:jc w:val="both"/>
      </w:pPr>
    </w:p>
    <w:p w:rsidR="000E11D8" w:rsidRDefault="000E11D8" w:rsidP="000E11D8">
      <w:pPr>
        <w:spacing w:after="0" w:line="240" w:lineRule="auto"/>
        <w:ind w:firstLine="567"/>
        <w:jc w:val="both"/>
      </w:pPr>
      <w:r>
        <w:t>Расчет НМЦК, в том числе при осуществлении закупки у единственного поставщика (подрядчика, исполнителя), осуществляется по формуле согласно пункту 17 Порядка.</w:t>
      </w:r>
    </w:p>
    <w:p w:rsidR="000E11D8" w:rsidRDefault="000E11D8" w:rsidP="000E11D8">
      <w:pPr>
        <w:spacing w:after="0" w:line="240" w:lineRule="auto"/>
        <w:ind w:firstLine="567"/>
        <w:jc w:val="both"/>
      </w:pPr>
    </w:p>
    <w:p w:rsidR="000E11D8" w:rsidRDefault="000E11D8" w:rsidP="000E11D8">
      <w:pPr>
        <w:spacing w:after="0" w:line="240" w:lineRule="auto"/>
        <w:ind w:firstLine="567"/>
        <w:jc w:val="both"/>
      </w:pPr>
      <w:r>
        <w:t>Таким образом, пунктом 9 Порядка установлено, что начальная цена единицы медицинского изделия определяется без учета НДС на основании информации полученной, в том числе от организаций применяющих упрощенную систему налогообложения.</w:t>
      </w:r>
    </w:p>
    <w:p w:rsidR="000E11D8" w:rsidRDefault="000E11D8" w:rsidP="000E11D8">
      <w:pPr>
        <w:spacing w:after="0" w:line="240" w:lineRule="auto"/>
        <w:ind w:firstLine="567"/>
        <w:jc w:val="both"/>
      </w:pPr>
    </w:p>
    <w:p w:rsidR="000E11D8" w:rsidRDefault="000E11D8" w:rsidP="000E11D8">
      <w:pPr>
        <w:spacing w:after="0" w:line="240" w:lineRule="auto"/>
        <w:ind w:firstLine="567"/>
        <w:jc w:val="both"/>
      </w:pPr>
      <w:r>
        <w:t>При этом согласно пункту 17 Порядка НМЦК рассчитывается с учетом налога на добавленную стоимость (если применимо для закупаемого медицинского изделия).</w:t>
      </w:r>
    </w:p>
    <w:p w:rsidR="000E11D8" w:rsidRDefault="000E11D8" w:rsidP="000E11D8">
      <w:pPr>
        <w:spacing w:after="0" w:line="240" w:lineRule="auto"/>
        <w:ind w:firstLine="567"/>
        <w:jc w:val="both"/>
      </w:pPr>
    </w:p>
    <w:p w:rsidR="000E11D8" w:rsidRDefault="000E11D8" w:rsidP="000E11D8">
      <w:pPr>
        <w:spacing w:after="0" w:line="240" w:lineRule="auto"/>
        <w:ind w:firstLine="567"/>
        <w:jc w:val="both"/>
      </w:pPr>
      <w:r>
        <w:t>Относительно применения НДС полагаем возможным отметить следующее.</w:t>
      </w:r>
    </w:p>
    <w:p w:rsidR="000E11D8" w:rsidRDefault="000E11D8" w:rsidP="000E11D8">
      <w:pPr>
        <w:spacing w:after="0" w:line="240" w:lineRule="auto"/>
        <w:ind w:firstLine="567"/>
        <w:jc w:val="both"/>
      </w:pPr>
    </w:p>
    <w:p w:rsidR="000E11D8" w:rsidRDefault="000E11D8" w:rsidP="000E11D8">
      <w:pPr>
        <w:spacing w:after="0" w:line="240" w:lineRule="auto"/>
        <w:ind w:firstLine="567"/>
        <w:jc w:val="both"/>
      </w:pPr>
      <w:r>
        <w:t>Согласно разъяснениям Минфина России, например, письма от 15.05.2019 № 24-01-07/34829, от 12.05.2020 № 24-01-08/38165 и от 19.05.2020 № 24-01-06/40971, в соответствии с пунктом 4 части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0E11D8" w:rsidRDefault="000E11D8" w:rsidP="000E11D8">
      <w:pPr>
        <w:spacing w:after="0" w:line="240" w:lineRule="auto"/>
        <w:ind w:firstLine="567"/>
        <w:jc w:val="both"/>
      </w:pPr>
    </w:p>
    <w:p w:rsidR="000E11D8" w:rsidRDefault="000E11D8" w:rsidP="000E11D8">
      <w:pPr>
        <w:spacing w:after="0" w:line="240" w:lineRule="auto"/>
        <w:ind w:firstLine="567"/>
        <w:jc w:val="both"/>
      </w:pPr>
      <w:r>
        <w:t>При этом в соответствии с положениями Закона о# № 44-ФЗ при осуществлении закупки в извещении и документации о закупке заказчиком устанавливается начальная (максимальная) цена контракта.</w:t>
      </w:r>
    </w:p>
    <w:p w:rsidR="000E11D8" w:rsidRDefault="000E11D8" w:rsidP="000E11D8">
      <w:pPr>
        <w:spacing w:after="0" w:line="240" w:lineRule="auto"/>
        <w:ind w:firstLine="567"/>
        <w:jc w:val="both"/>
      </w:pPr>
    </w:p>
    <w:p w:rsidR="000E11D8" w:rsidRDefault="000E11D8" w:rsidP="000E11D8">
      <w:pPr>
        <w:spacing w:after="0" w:line="240" w:lineRule="auto"/>
        <w:ind w:firstLine="567"/>
        <w:jc w:val="both"/>
      </w:pPr>
      <w:r>
        <w:t>Одновременно сообщаем, что начальная (максимальная) цена контракта и в предусмотренных Законом № 44-ФЗ случаях цена контракта, заключаемого с единственным поставщиком (подрядчиком, исполнителем) (далее - НМЦК), определяются на основании положений статьи 22 Закона № 44-ФЗ.</w:t>
      </w:r>
    </w:p>
    <w:p w:rsidR="000E11D8" w:rsidRDefault="000E11D8" w:rsidP="000E11D8">
      <w:pPr>
        <w:spacing w:after="0" w:line="240" w:lineRule="auto"/>
        <w:ind w:firstLine="567"/>
        <w:jc w:val="both"/>
      </w:pPr>
    </w:p>
    <w:p w:rsidR="000E11D8" w:rsidRDefault="000E11D8" w:rsidP="000E11D8">
      <w:pPr>
        <w:spacing w:after="0" w:line="240" w:lineRule="auto"/>
        <w:ind w:firstLine="567"/>
        <w:jc w:val="both"/>
      </w:pPr>
      <w:r>
        <w:t>Согласно части 6 статьи 22 Закона 44-ФЗ метод сопоставимых рыночных цен (анализа рынка) является приоритетным для определения и обоснования НМЦК, цены контракта, заключаемого с единственным поставщиком (подрядчиком, исполнителем). Исполнение иных методов допускается в случаях, предусмотренных частями 7-11 указанной статьи.</w:t>
      </w:r>
    </w:p>
    <w:p w:rsidR="000E11D8" w:rsidRDefault="000E11D8" w:rsidP="000E11D8">
      <w:pPr>
        <w:spacing w:after="0" w:line="240" w:lineRule="auto"/>
        <w:ind w:firstLine="567"/>
        <w:jc w:val="both"/>
      </w:pPr>
    </w:p>
    <w:p w:rsidR="000E11D8" w:rsidRDefault="000E11D8" w:rsidP="000E11D8">
      <w:pPr>
        <w:spacing w:after="0" w:line="240" w:lineRule="auto"/>
        <w:ind w:firstLine="567"/>
        <w:jc w:val="both"/>
      </w:pPr>
      <w:r>
        <w:lastRenderedPageBreak/>
        <w:t>При применении метода сопоставимых рыночных цен (анализа рынка) заказчик может использовать обоснованные им коэффициенты или индексы для пересчета цен товаров, работ, услуг с учетом различий в характеристиках товаров, коммерческих и (или) финансовых условий поставок товаров, выполнения работ, оказания услуг.</w:t>
      </w:r>
    </w:p>
    <w:p w:rsidR="000E11D8" w:rsidRDefault="000E11D8" w:rsidP="000E11D8">
      <w:pPr>
        <w:spacing w:after="0" w:line="240" w:lineRule="auto"/>
        <w:ind w:firstLine="567"/>
        <w:jc w:val="both"/>
      </w:pPr>
    </w:p>
    <w:p w:rsidR="000E11D8" w:rsidRDefault="000E11D8" w:rsidP="000E11D8">
      <w:pPr>
        <w:spacing w:after="0" w:line="240" w:lineRule="auto"/>
        <w:ind w:firstLine="567"/>
        <w:jc w:val="both"/>
      </w:pPr>
      <w:r>
        <w:t>Запрос на предоставление ценовой информации может содержать, в том числе описание объекта закупки, исполнения контракта, заключаемого по результатам закупки, включая требования к порядку поставки продукции, выполнению работ, оказанию услуг, предполагаемые сроки проведения закупки, порядок оплаты, размер обеспечения исполнения контракта, требования к гарантийному сроку товара, работы, услуги и (или) объему предоставления гарантий их качества, сроки предоставления ценовой информации, а также указание о том, что из ответа на запрос должны однозначно определяться цена единицы товара, работы, услуги и общая цена контракта на условиях, указанных в запросе, срок действия предлагаемой цены, расчет такой цены с целью предупреждения намеренного завышения или занижения цен товаров, работ, услуг.</w:t>
      </w:r>
    </w:p>
    <w:p w:rsidR="000E11D8" w:rsidRDefault="000E11D8" w:rsidP="000E11D8">
      <w:pPr>
        <w:spacing w:after="0" w:line="240" w:lineRule="auto"/>
        <w:ind w:firstLine="567"/>
        <w:jc w:val="both"/>
      </w:pPr>
    </w:p>
    <w:p w:rsidR="000E11D8" w:rsidRDefault="000E11D8" w:rsidP="000E11D8">
      <w:pPr>
        <w:spacing w:after="0" w:line="240" w:lineRule="auto"/>
        <w:ind w:firstLine="567"/>
        <w:jc w:val="both"/>
      </w:pPr>
      <w:r>
        <w:t>По мнению Минфина России, при установлении начальной (максимальной) цены контракта заказчику необходимо учитывать все факторы, влияющие на цену, в том числе налоговые платежи, предусмотренные Налоговым кодексом Российской Федерации.</w:t>
      </w:r>
    </w:p>
    <w:p w:rsidR="000E11D8" w:rsidRDefault="000E11D8" w:rsidP="000E11D8">
      <w:pPr>
        <w:spacing w:after="0" w:line="240" w:lineRule="auto"/>
        <w:ind w:firstLine="567"/>
        <w:jc w:val="both"/>
      </w:pPr>
    </w:p>
    <w:p w:rsidR="000E11D8" w:rsidRDefault="000E11D8" w:rsidP="000E11D8">
      <w:pPr>
        <w:spacing w:after="0" w:line="240" w:lineRule="auto"/>
        <w:ind w:firstLine="567"/>
        <w:jc w:val="both"/>
      </w:pPr>
      <w:r>
        <w:t>При заключении контракта указывается, что цена контракта является твердой и определяется на весь срок исполнения контракта, а в случае, предусмотренном частью 24 статьи 22 Закона № 44-ФЗ, указываются цены единиц товара, работы, услуги и максимальное значение цены контракта, а также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 При заключении и исполнении контракта изменение его условий не допускается, за исключением случаев, предусмотренных статьей 34 и статьей 95 Закона № 44-ФЗ.</w:t>
      </w:r>
    </w:p>
    <w:p w:rsidR="000E11D8" w:rsidRDefault="000E11D8" w:rsidP="000E11D8">
      <w:pPr>
        <w:spacing w:after="0" w:line="240" w:lineRule="auto"/>
        <w:ind w:firstLine="567"/>
        <w:jc w:val="both"/>
      </w:pPr>
    </w:p>
    <w:p w:rsidR="000E11D8" w:rsidRDefault="000E11D8" w:rsidP="000E11D8">
      <w:pPr>
        <w:spacing w:after="0" w:line="240" w:lineRule="auto"/>
        <w:ind w:firstLine="567"/>
        <w:jc w:val="both"/>
      </w:pPr>
      <w:r>
        <w:t>Победитель при формировании своего ценового предложения предлагает цену контракта с учетом всех накладных расходов, а также налогов и сборов, которые он обязан уплатить в соответствии с положениями Налогового кодекса Российской Федерации.</w:t>
      </w:r>
    </w:p>
    <w:p w:rsidR="000E11D8" w:rsidRDefault="000E11D8" w:rsidP="000E11D8">
      <w:pPr>
        <w:spacing w:after="0" w:line="240" w:lineRule="auto"/>
        <w:ind w:firstLine="567"/>
        <w:jc w:val="both"/>
      </w:pPr>
    </w:p>
    <w:p w:rsidR="000E11D8" w:rsidRDefault="000E11D8" w:rsidP="000E11D8">
      <w:pPr>
        <w:spacing w:after="0" w:line="240" w:lineRule="auto"/>
        <w:ind w:firstLine="567"/>
        <w:jc w:val="right"/>
      </w:pPr>
      <w:bookmarkStart w:id="0" w:name="_GoBack"/>
      <w:r>
        <w:t>Директор Департамента</w:t>
      </w:r>
    </w:p>
    <w:p w:rsidR="000E11D8" w:rsidRDefault="000E11D8" w:rsidP="000E11D8">
      <w:pPr>
        <w:spacing w:after="0" w:line="240" w:lineRule="auto"/>
        <w:ind w:firstLine="567"/>
        <w:jc w:val="right"/>
      </w:pPr>
      <w:r>
        <w:t>Е.М. Астапенко</w:t>
      </w:r>
    </w:p>
    <w:p w:rsidR="000E11D8" w:rsidRDefault="000E11D8" w:rsidP="000E11D8">
      <w:pPr>
        <w:spacing w:after="0" w:line="240" w:lineRule="auto"/>
        <w:ind w:firstLine="567"/>
        <w:jc w:val="right"/>
      </w:pPr>
    </w:p>
    <w:bookmarkEnd w:id="0"/>
    <w:p w:rsidR="000E11D8" w:rsidRDefault="000E11D8" w:rsidP="000E11D8"/>
    <w:sectPr w:rsidR="000E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D8"/>
    <w:rsid w:val="000E11D8"/>
    <w:rsid w:val="00277A36"/>
    <w:rsid w:val="00B9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D3C61-AE61-4547-8224-82210CF3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Бурова</dc:creator>
  <cp:keywords/>
  <dc:description/>
  <cp:lastModifiedBy>Елена А. Бурова</cp:lastModifiedBy>
  <cp:revision>1</cp:revision>
  <dcterms:created xsi:type="dcterms:W3CDTF">2021-05-28T12:28:00Z</dcterms:created>
  <dcterms:modified xsi:type="dcterms:W3CDTF">2021-05-28T12:29:00Z</dcterms:modified>
</cp:coreProperties>
</file>